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383" w:rsidRDefault="00F839BD">
      <w:pPr>
        <w:pStyle w:val="1"/>
        <w:spacing w:line="256" w:lineRule="auto"/>
        <w:jc w:val="both"/>
      </w:pPr>
      <w:r>
        <w:t>Обеспечение беспрепятственного доступа в лицей лиц с ограниченными</w:t>
      </w:r>
      <w:r>
        <w:rPr>
          <w:spacing w:val="-67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</w:t>
      </w:r>
    </w:p>
    <w:p w:rsidR="00CE4383" w:rsidRDefault="00F839BD">
      <w:pPr>
        <w:pStyle w:val="a3"/>
        <w:spacing w:line="317" w:lineRule="exact"/>
        <w:ind w:left="802"/>
      </w:pPr>
      <w:r>
        <w:t>Для</w:t>
      </w:r>
      <w:r>
        <w:rPr>
          <w:spacing w:val="-4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нарушением</w:t>
      </w:r>
      <w:r>
        <w:rPr>
          <w:spacing w:val="-3"/>
        </w:rPr>
        <w:t xml:space="preserve"> </w:t>
      </w:r>
      <w:r>
        <w:t>опорно-двигательного</w:t>
      </w:r>
      <w:r>
        <w:rPr>
          <w:spacing w:val="-3"/>
        </w:rPr>
        <w:t xml:space="preserve"> </w:t>
      </w:r>
      <w:r>
        <w:t>аппарата:</w:t>
      </w:r>
    </w:p>
    <w:p w:rsidR="00CE4383" w:rsidRDefault="00F839BD">
      <w:pPr>
        <w:pStyle w:val="a4"/>
        <w:numPr>
          <w:ilvl w:val="0"/>
          <w:numId w:val="2"/>
        </w:numPr>
        <w:tabs>
          <w:tab w:val="left" w:pos="1019"/>
        </w:tabs>
        <w:spacing w:before="21" w:line="256" w:lineRule="auto"/>
        <w:ind w:right="108" w:firstLine="566"/>
        <w:rPr>
          <w:sz w:val="28"/>
        </w:rPr>
      </w:pPr>
      <w:r>
        <w:rPr>
          <w:sz w:val="28"/>
        </w:rPr>
        <w:t>на территории обеспечены транспортные и пешеходные пути шириной по 2</w:t>
      </w:r>
      <w:r>
        <w:rPr>
          <w:spacing w:val="-67"/>
          <w:sz w:val="28"/>
        </w:rPr>
        <w:t xml:space="preserve"> </w:t>
      </w:r>
      <w:r>
        <w:rPr>
          <w:sz w:val="28"/>
        </w:rPr>
        <w:t>м. Уклонов на территории нет. Элементы благоустройства можно использовать,</w:t>
      </w:r>
      <w:r>
        <w:rPr>
          <w:spacing w:val="1"/>
          <w:sz w:val="28"/>
        </w:rPr>
        <w:t xml:space="preserve"> </w:t>
      </w:r>
      <w:r>
        <w:rPr>
          <w:sz w:val="28"/>
        </w:rPr>
        <w:t>сидя в кресле-коляске, они не закрывают видимость входа, площадок на путях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пешехода;</w:t>
      </w:r>
    </w:p>
    <w:p w:rsidR="00527920" w:rsidRPr="00527920" w:rsidRDefault="00F839BD" w:rsidP="00527920">
      <w:pPr>
        <w:pStyle w:val="a4"/>
        <w:numPr>
          <w:ilvl w:val="0"/>
          <w:numId w:val="2"/>
        </w:numPr>
        <w:tabs>
          <w:tab w:val="left" w:pos="1095"/>
        </w:tabs>
        <w:spacing w:line="318" w:lineRule="exact"/>
        <w:ind w:left="802" w:firstLine="636"/>
      </w:pPr>
      <w:r>
        <w:rPr>
          <w:sz w:val="28"/>
        </w:rPr>
        <w:t>здание имеет легко открываемые двери шириной 1,2 м; зона входа хорошо</w:t>
      </w:r>
      <w:r w:rsidRPr="00527920">
        <w:rPr>
          <w:spacing w:val="1"/>
          <w:sz w:val="28"/>
        </w:rPr>
        <w:t xml:space="preserve"> </w:t>
      </w:r>
      <w:r>
        <w:rPr>
          <w:sz w:val="28"/>
        </w:rPr>
        <w:t>освещена</w:t>
      </w:r>
      <w:r w:rsidR="00527920">
        <w:rPr>
          <w:sz w:val="28"/>
        </w:rPr>
        <w:t>.</w:t>
      </w:r>
    </w:p>
    <w:p w:rsidR="00CE4383" w:rsidRPr="00527920" w:rsidRDefault="00F839BD" w:rsidP="00527920">
      <w:pPr>
        <w:tabs>
          <w:tab w:val="left" w:pos="1095"/>
        </w:tabs>
        <w:spacing w:line="318" w:lineRule="exact"/>
        <w:ind w:left="802"/>
        <w:rPr>
          <w:sz w:val="28"/>
          <w:szCs w:val="28"/>
        </w:rPr>
      </w:pPr>
      <w:bookmarkStart w:id="0" w:name="_GoBack"/>
      <w:bookmarkEnd w:id="0"/>
      <w:r w:rsidRPr="00527920">
        <w:rPr>
          <w:sz w:val="28"/>
          <w:szCs w:val="28"/>
        </w:rPr>
        <w:t>Для</w:t>
      </w:r>
      <w:r w:rsidRPr="00527920">
        <w:rPr>
          <w:spacing w:val="-3"/>
          <w:sz w:val="28"/>
          <w:szCs w:val="28"/>
        </w:rPr>
        <w:t xml:space="preserve"> </w:t>
      </w:r>
      <w:r w:rsidRPr="00527920">
        <w:rPr>
          <w:sz w:val="28"/>
          <w:szCs w:val="28"/>
        </w:rPr>
        <w:t>людей</w:t>
      </w:r>
      <w:r w:rsidRPr="00527920">
        <w:rPr>
          <w:spacing w:val="-2"/>
          <w:sz w:val="28"/>
          <w:szCs w:val="28"/>
        </w:rPr>
        <w:t xml:space="preserve"> </w:t>
      </w:r>
      <w:r w:rsidRPr="00527920">
        <w:rPr>
          <w:sz w:val="28"/>
          <w:szCs w:val="28"/>
        </w:rPr>
        <w:t>с</w:t>
      </w:r>
      <w:r w:rsidRPr="00527920">
        <w:rPr>
          <w:spacing w:val="-7"/>
          <w:sz w:val="28"/>
          <w:szCs w:val="28"/>
        </w:rPr>
        <w:t xml:space="preserve"> </w:t>
      </w:r>
      <w:r w:rsidRPr="00527920">
        <w:rPr>
          <w:sz w:val="28"/>
          <w:szCs w:val="28"/>
        </w:rPr>
        <w:t>нарушением</w:t>
      </w:r>
      <w:r w:rsidRPr="00527920">
        <w:rPr>
          <w:spacing w:val="-3"/>
          <w:sz w:val="28"/>
          <w:szCs w:val="28"/>
        </w:rPr>
        <w:t xml:space="preserve"> </w:t>
      </w:r>
      <w:r w:rsidRPr="00527920">
        <w:rPr>
          <w:sz w:val="28"/>
          <w:szCs w:val="28"/>
        </w:rPr>
        <w:t>зрения:</w:t>
      </w:r>
    </w:p>
    <w:p w:rsidR="00CE4383" w:rsidRDefault="00F839BD">
      <w:pPr>
        <w:pStyle w:val="a4"/>
        <w:numPr>
          <w:ilvl w:val="0"/>
          <w:numId w:val="1"/>
        </w:numPr>
        <w:tabs>
          <w:tab w:val="left" w:pos="1031"/>
        </w:tabs>
        <w:spacing w:before="19" w:line="256" w:lineRule="auto"/>
        <w:ind w:right="112" w:firstLine="566"/>
        <w:rPr>
          <w:sz w:val="28"/>
        </w:rPr>
      </w:pPr>
      <w:r>
        <w:rPr>
          <w:sz w:val="28"/>
        </w:rPr>
        <w:t>здание школы укомплектовано табличками и вывесками, выполненными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рельефно-точечным</w:t>
      </w:r>
      <w:r>
        <w:rPr>
          <w:spacing w:val="-4"/>
          <w:sz w:val="28"/>
        </w:rPr>
        <w:t xml:space="preserve"> </w:t>
      </w:r>
      <w:r>
        <w:rPr>
          <w:sz w:val="28"/>
        </w:rPr>
        <w:t>шрифтом Брайля;</w:t>
      </w:r>
    </w:p>
    <w:p w:rsidR="00CE4383" w:rsidRDefault="00F839BD">
      <w:pPr>
        <w:pStyle w:val="1"/>
        <w:spacing w:before="167" w:line="254" w:lineRule="auto"/>
        <w:ind w:right="1023" w:hanging="1859"/>
      </w:pPr>
      <w:r>
        <w:t>Специальные условия для обучения лиц с ограниченными</w:t>
      </w:r>
      <w:r>
        <w:rPr>
          <w:spacing w:val="-67"/>
        </w:rPr>
        <w:t xml:space="preserve"> </w:t>
      </w:r>
      <w:r>
        <w:t>возможностями</w:t>
      </w:r>
      <w:r>
        <w:rPr>
          <w:spacing w:val="-2"/>
        </w:rPr>
        <w:t xml:space="preserve"> </w:t>
      </w:r>
      <w:r>
        <w:t>здоровья</w:t>
      </w:r>
    </w:p>
    <w:p w:rsidR="00CE4383" w:rsidRDefault="00F839BD">
      <w:pPr>
        <w:pStyle w:val="a3"/>
        <w:spacing w:before="160" w:line="254" w:lineRule="auto"/>
        <w:ind w:firstLine="566"/>
        <w:jc w:val="left"/>
      </w:pPr>
      <w:r>
        <w:t>В</w:t>
      </w:r>
      <w:r>
        <w:rPr>
          <w:spacing w:val="32"/>
        </w:rPr>
        <w:t xml:space="preserve"> </w:t>
      </w:r>
      <w:r>
        <w:t>школе</w:t>
      </w:r>
      <w:r>
        <w:rPr>
          <w:spacing w:val="31"/>
        </w:rPr>
        <w:t xml:space="preserve"> </w:t>
      </w:r>
      <w:r>
        <w:t>разработано</w:t>
      </w:r>
      <w:r>
        <w:rPr>
          <w:spacing w:val="32"/>
        </w:rPr>
        <w:t xml:space="preserve"> </w:t>
      </w:r>
      <w:r>
        <w:t>Положение</w:t>
      </w:r>
      <w:r>
        <w:rPr>
          <w:spacing w:val="31"/>
        </w:rPr>
        <w:t xml:space="preserve"> </w:t>
      </w:r>
      <w:r>
        <w:t>об</w:t>
      </w:r>
      <w:r>
        <w:rPr>
          <w:spacing w:val="31"/>
        </w:rPr>
        <w:t xml:space="preserve"> </w:t>
      </w:r>
      <w:r>
        <w:t>индивидуальном</w:t>
      </w:r>
      <w:r>
        <w:rPr>
          <w:spacing w:val="30"/>
        </w:rPr>
        <w:t xml:space="preserve"> </w:t>
      </w:r>
      <w:r>
        <w:t>обучении</w:t>
      </w:r>
      <w:r>
        <w:rPr>
          <w:spacing w:val="31"/>
        </w:rPr>
        <w:t xml:space="preserve"> </w:t>
      </w:r>
      <w:r>
        <w:t>детей,</w:t>
      </w:r>
      <w:r>
        <w:rPr>
          <w:spacing w:val="30"/>
        </w:rPr>
        <w:t xml:space="preserve"> </w:t>
      </w:r>
      <w:r>
        <w:t>штат</w:t>
      </w:r>
      <w:r>
        <w:rPr>
          <w:spacing w:val="-67"/>
        </w:rPr>
        <w:t xml:space="preserve"> </w:t>
      </w:r>
      <w:r>
        <w:t>укомплектован</w:t>
      </w:r>
      <w:r>
        <w:rPr>
          <w:spacing w:val="-1"/>
        </w:rPr>
        <w:t xml:space="preserve"> </w:t>
      </w:r>
      <w:r>
        <w:t>профильными специалистами.</w:t>
      </w:r>
    </w:p>
    <w:p w:rsidR="00CE4383" w:rsidRDefault="00CE4383">
      <w:pPr>
        <w:pStyle w:val="a3"/>
        <w:ind w:left="0"/>
        <w:jc w:val="left"/>
        <w:rPr>
          <w:sz w:val="20"/>
        </w:rPr>
      </w:pPr>
    </w:p>
    <w:p w:rsidR="00CE4383" w:rsidRDefault="00CE4383">
      <w:pPr>
        <w:pStyle w:val="a3"/>
        <w:ind w:left="0"/>
        <w:jc w:val="left"/>
        <w:rPr>
          <w:sz w:val="20"/>
        </w:rPr>
      </w:pPr>
    </w:p>
    <w:p w:rsidR="00CE4383" w:rsidRDefault="00CE4383">
      <w:pPr>
        <w:pStyle w:val="a3"/>
        <w:spacing w:before="6"/>
        <w:ind w:left="0"/>
        <w:jc w:val="left"/>
        <w:rPr>
          <w:sz w:val="18"/>
        </w:r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8"/>
        <w:gridCol w:w="5950"/>
      </w:tblGrid>
      <w:tr w:rsidR="00CE4383">
        <w:trPr>
          <w:trHeight w:val="847"/>
        </w:trPr>
        <w:tc>
          <w:tcPr>
            <w:tcW w:w="3968" w:type="dxa"/>
          </w:tcPr>
          <w:p w:rsidR="00CE4383" w:rsidRDefault="00F839BD">
            <w:pPr>
              <w:pStyle w:val="TableParagraph"/>
              <w:spacing w:line="254" w:lineRule="auto"/>
              <w:ind w:right="443" w:firstLine="38"/>
              <w:rPr>
                <w:sz w:val="28"/>
              </w:rPr>
            </w:pPr>
            <w:r>
              <w:rPr>
                <w:sz w:val="28"/>
              </w:rPr>
              <w:t>Специально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оборудованные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учебные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кабинеты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CE4383">
        <w:trPr>
          <w:trHeight w:val="846"/>
        </w:trPr>
        <w:tc>
          <w:tcPr>
            <w:tcW w:w="3968" w:type="dxa"/>
          </w:tcPr>
          <w:p w:rsidR="00CE4383" w:rsidRDefault="00F839BD">
            <w:pPr>
              <w:pStyle w:val="TableParagraph"/>
              <w:spacing w:line="254" w:lineRule="auto"/>
              <w:ind w:right="802" w:firstLine="38"/>
              <w:rPr>
                <w:sz w:val="28"/>
              </w:rPr>
            </w:pPr>
            <w:r>
              <w:rPr>
                <w:sz w:val="28"/>
              </w:rPr>
              <w:t>Объекты для проведения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практических занятий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CE4383">
        <w:trPr>
          <w:trHeight w:val="503"/>
        </w:trPr>
        <w:tc>
          <w:tcPr>
            <w:tcW w:w="3968" w:type="dxa"/>
          </w:tcPr>
          <w:p w:rsidR="00CE4383" w:rsidRDefault="00F839BD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Библиотека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CE4383">
        <w:trPr>
          <w:trHeight w:val="846"/>
        </w:trPr>
        <w:tc>
          <w:tcPr>
            <w:tcW w:w="3968" w:type="dxa"/>
          </w:tcPr>
          <w:p w:rsidR="00CE4383" w:rsidRDefault="00F839BD">
            <w:pPr>
              <w:pStyle w:val="TableParagraph"/>
              <w:spacing w:line="254" w:lineRule="auto"/>
              <w:ind w:right="679" w:firstLine="38"/>
              <w:rPr>
                <w:sz w:val="28"/>
              </w:rPr>
            </w:pPr>
            <w:r>
              <w:rPr>
                <w:sz w:val="28"/>
              </w:rPr>
              <w:t>Объекты спорта для лиц 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CE4383">
        <w:trPr>
          <w:trHeight w:val="847"/>
        </w:trPr>
        <w:tc>
          <w:tcPr>
            <w:tcW w:w="3968" w:type="dxa"/>
          </w:tcPr>
          <w:p w:rsidR="00CE4383" w:rsidRDefault="00F839BD">
            <w:pPr>
              <w:pStyle w:val="TableParagraph"/>
              <w:spacing w:line="254" w:lineRule="auto"/>
              <w:ind w:right="620" w:firstLine="38"/>
              <w:rPr>
                <w:sz w:val="28"/>
              </w:rPr>
            </w:pPr>
            <w:r>
              <w:rPr>
                <w:sz w:val="28"/>
              </w:rPr>
              <w:t>Средства обучения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воспитания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CE4383">
        <w:trPr>
          <w:trHeight w:val="846"/>
        </w:trPr>
        <w:tc>
          <w:tcPr>
            <w:tcW w:w="3968" w:type="dxa"/>
          </w:tcPr>
          <w:p w:rsidR="00CE4383" w:rsidRDefault="00F839BD">
            <w:pPr>
              <w:pStyle w:val="TableParagraph"/>
              <w:spacing w:line="254" w:lineRule="auto"/>
              <w:ind w:right="110" w:firstLine="38"/>
              <w:rPr>
                <w:sz w:val="28"/>
              </w:rPr>
            </w:pPr>
            <w:r>
              <w:rPr>
                <w:sz w:val="28"/>
              </w:rPr>
              <w:t>Специальные условия питания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 ОВЗ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CE4383">
        <w:trPr>
          <w:trHeight w:val="846"/>
        </w:trPr>
        <w:tc>
          <w:tcPr>
            <w:tcW w:w="3968" w:type="dxa"/>
          </w:tcPr>
          <w:p w:rsidR="00CE4383" w:rsidRDefault="00F839BD">
            <w:pPr>
              <w:pStyle w:val="TableParagraph"/>
              <w:spacing w:line="254" w:lineRule="auto"/>
              <w:ind w:right="203" w:firstLine="38"/>
              <w:rPr>
                <w:sz w:val="28"/>
              </w:rPr>
            </w:pPr>
            <w:r>
              <w:rPr>
                <w:sz w:val="28"/>
              </w:rPr>
              <w:t>Специальные условия охраны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CE4383">
        <w:trPr>
          <w:trHeight w:val="1031"/>
        </w:trPr>
        <w:tc>
          <w:tcPr>
            <w:tcW w:w="3968" w:type="dxa"/>
          </w:tcPr>
          <w:p w:rsidR="00CE4383" w:rsidRDefault="00F839BD">
            <w:pPr>
              <w:pStyle w:val="TableParagraph"/>
              <w:spacing w:line="256" w:lineRule="auto"/>
              <w:ind w:right="389" w:firstLine="38"/>
              <w:rPr>
                <w:sz w:val="28"/>
              </w:rPr>
            </w:pPr>
            <w:r>
              <w:rPr>
                <w:sz w:val="28"/>
              </w:rPr>
              <w:t>Доступ к информационным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информационно-</w:t>
            </w:r>
          </w:p>
          <w:p w:rsidR="00CE4383" w:rsidRDefault="00F839BD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телекоммуникационным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сетям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</w:tbl>
    <w:p w:rsidR="00CE4383" w:rsidRDefault="00CE4383">
      <w:pPr>
        <w:rPr>
          <w:sz w:val="28"/>
        </w:rPr>
        <w:sectPr w:rsidR="00CE4383">
          <w:type w:val="continuous"/>
          <w:pgSz w:w="11910" w:h="16840"/>
          <w:pgMar w:top="1040" w:right="740" w:bottom="280" w:left="90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8"/>
        <w:gridCol w:w="5950"/>
      </w:tblGrid>
      <w:tr w:rsidR="00CE4383">
        <w:trPr>
          <w:trHeight w:val="503"/>
        </w:trPr>
        <w:tc>
          <w:tcPr>
            <w:tcW w:w="3968" w:type="dxa"/>
          </w:tcPr>
          <w:p w:rsidR="00CE4383" w:rsidRDefault="00F839BD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 ОВЗ</w:t>
            </w:r>
          </w:p>
        </w:tc>
        <w:tc>
          <w:tcPr>
            <w:tcW w:w="5950" w:type="dxa"/>
          </w:tcPr>
          <w:p w:rsidR="00CE4383" w:rsidRDefault="00CE4383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CE4383">
        <w:trPr>
          <w:trHeight w:val="3708"/>
        </w:trPr>
        <w:tc>
          <w:tcPr>
            <w:tcW w:w="3968" w:type="dxa"/>
          </w:tcPr>
          <w:p w:rsidR="00CE4383" w:rsidRDefault="00F839BD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доступа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</w:t>
            </w:r>
            <w:proofErr w:type="gramEnd"/>
          </w:p>
          <w:p w:rsidR="00CE4383" w:rsidRDefault="00F839BD">
            <w:pPr>
              <w:pStyle w:val="TableParagraph"/>
              <w:spacing w:before="21" w:line="254" w:lineRule="auto"/>
              <w:ind w:right="92"/>
              <w:rPr>
                <w:sz w:val="28"/>
              </w:rPr>
            </w:pPr>
            <w:r>
              <w:rPr>
                <w:sz w:val="28"/>
              </w:rPr>
              <w:t>электронным образовательным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ресурсам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 лиц 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ОВЗ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spacing w:line="254" w:lineRule="auto"/>
              <w:ind w:left="107" w:right="1627"/>
              <w:rPr>
                <w:sz w:val="28"/>
              </w:rPr>
            </w:pPr>
            <w:r>
              <w:rPr>
                <w:sz w:val="28"/>
              </w:rPr>
              <w:t>Использование в образовательной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таких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платформ,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как:</w:t>
            </w:r>
          </w:p>
          <w:p w:rsidR="00CE4383" w:rsidRDefault="00F839BD">
            <w:pPr>
              <w:pStyle w:val="TableParagraph"/>
              <w:spacing w:before="150"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-Российская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электронная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школа;</w:t>
            </w:r>
          </w:p>
          <w:p w:rsidR="00CE4383" w:rsidRDefault="00F839BD">
            <w:pPr>
              <w:pStyle w:val="TableParagraph"/>
              <w:spacing w:before="182"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-Онлайн-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платформа</w:t>
            </w:r>
            <w:r>
              <w:rPr>
                <w:spacing w:val="-2"/>
                <w:sz w:val="28"/>
              </w:rPr>
              <w:t xml:space="preserve"> </w:t>
            </w:r>
            <w:hyperlink r:id="rId6">
              <w:r>
                <w:rPr>
                  <w:sz w:val="28"/>
                  <w:u w:val="single"/>
                </w:rPr>
                <w:t>УЧИ</w:t>
              </w:r>
              <w:proofErr w:type="gramStart"/>
              <w:r>
                <w:rPr>
                  <w:sz w:val="28"/>
                  <w:u w:val="single"/>
                </w:rPr>
                <w:t>.Р</w:t>
              </w:r>
              <w:proofErr w:type="gramEnd"/>
              <w:r>
                <w:rPr>
                  <w:sz w:val="28"/>
                  <w:u w:val="single"/>
                </w:rPr>
                <w:t>У</w:t>
              </w:r>
            </w:hyperlink>
            <w:r>
              <w:rPr>
                <w:sz w:val="28"/>
              </w:rPr>
              <w:t>;</w:t>
            </w:r>
          </w:p>
          <w:p w:rsidR="00CE4383" w:rsidRDefault="00F839BD">
            <w:pPr>
              <w:pStyle w:val="TableParagraph"/>
              <w:spacing w:before="184" w:line="254" w:lineRule="auto"/>
              <w:ind w:left="107" w:right="303"/>
              <w:rPr>
                <w:sz w:val="28"/>
              </w:rPr>
            </w:pPr>
            <w:r>
              <w:rPr>
                <w:sz w:val="28"/>
              </w:rPr>
              <w:t xml:space="preserve">-Образовательный портал </w:t>
            </w:r>
            <w:hyperlink r:id="rId7">
              <w:r>
                <w:rPr>
                  <w:sz w:val="28"/>
                  <w:u w:val="single"/>
                </w:rPr>
                <w:t>"Решу ЕГЭ"</w:t>
              </w:r>
            </w:hyperlink>
            <w:r>
              <w:rPr>
                <w:sz w:val="28"/>
              </w:rPr>
              <w:t xml:space="preserve">, </w:t>
            </w:r>
            <w:hyperlink r:id="rId8">
              <w:r>
                <w:rPr>
                  <w:sz w:val="28"/>
                  <w:u w:val="single"/>
                </w:rPr>
                <w:t>"Решу</w:t>
              </w:r>
            </w:hyperlink>
            <w:r>
              <w:rPr>
                <w:spacing w:val="-67"/>
                <w:sz w:val="28"/>
              </w:rPr>
              <w:t xml:space="preserve"> </w:t>
            </w:r>
            <w:hyperlink r:id="rId9">
              <w:r>
                <w:rPr>
                  <w:sz w:val="28"/>
                  <w:u w:val="single"/>
                </w:rPr>
                <w:t>ОГЭ"</w:t>
              </w:r>
            </w:hyperlink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"</w:t>
            </w:r>
            <w:hyperlink r:id="rId10">
              <w:r>
                <w:rPr>
                  <w:sz w:val="28"/>
                  <w:u w:val="single"/>
                </w:rPr>
                <w:t>Решу</w:t>
              </w:r>
              <w:r>
                <w:rPr>
                  <w:spacing w:val="-4"/>
                  <w:sz w:val="28"/>
                  <w:u w:val="single"/>
                </w:rPr>
                <w:t xml:space="preserve"> </w:t>
              </w:r>
              <w:r>
                <w:rPr>
                  <w:sz w:val="28"/>
                  <w:u w:val="single"/>
                </w:rPr>
                <w:t>ВПР</w:t>
              </w:r>
            </w:hyperlink>
            <w:r>
              <w:rPr>
                <w:sz w:val="28"/>
              </w:rPr>
              <w:t>";</w:t>
            </w:r>
          </w:p>
          <w:p w:rsidR="00CE4383" w:rsidRDefault="00F839BD">
            <w:pPr>
              <w:pStyle w:val="TableParagraph"/>
              <w:spacing w:before="20" w:line="504" w:lineRule="exact"/>
              <w:ind w:left="107" w:right="4426"/>
              <w:rPr>
                <w:sz w:val="28"/>
              </w:rPr>
            </w:pPr>
            <w:r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СберКласс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др</w:t>
            </w:r>
            <w:proofErr w:type="spellEnd"/>
            <w:proofErr w:type="gramEnd"/>
          </w:p>
        </w:tc>
      </w:tr>
      <w:tr w:rsidR="00CE4383">
        <w:trPr>
          <w:trHeight w:val="1878"/>
        </w:trPr>
        <w:tc>
          <w:tcPr>
            <w:tcW w:w="3968" w:type="dxa"/>
          </w:tcPr>
          <w:p w:rsidR="00CE4383" w:rsidRDefault="00F839BD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специальных</w:t>
            </w:r>
            <w:proofErr w:type="gramEnd"/>
          </w:p>
          <w:p w:rsidR="00CE4383" w:rsidRDefault="00F839BD">
            <w:pPr>
              <w:pStyle w:val="TableParagraph"/>
              <w:spacing w:before="21" w:line="256" w:lineRule="auto"/>
              <w:ind w:right="165"/>
              <w:rPr>
                <w:sz w:val="28"/>
              </w:rPr>
            </w:pPr>
            <w:r>
              <w:rPr>
                <w:sz w:val="28"/>
              </w:rPr>
              <w:t>технических средств обучения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коллективного и</w:t>
            </w:r>
          </w:p>
          <w:p w:rsidR="00CE4383" w:rsidRDefault="00F839BD">
            <w:pPr>
              <w:pStyle w:val="TableParagraph"/>
              <w:spacing w:line="254" w:lineRule="auto"/>
              <w:ind w:right="187"/>
              <w:rPr>
                <w:sz w:val="28"/>
              </w:rPr>
            </w:pPr>
            <w:r>
              <w:rPr>
                <w:sz w:val="28"/>
              </w:rPr>
              <w:t>индивидуального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пользования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 ОВЗ</w:t>
            </w:r>
          </w:p>
        </w:tc>
        <w:tc>
          <w:tcPr>
            <w:tcW w:w="5950" w:type="dxa"/>
          </w:tcPr>
          <w:p w:rsidR="00CE4383" w:rsidRDefault="00F839BD">
            <w:pPr>
              <w:pStyle w:val="TableParagraph"/>
              <w:spacing w:line="309" w:lineRule="exact"/>
              <w:ind w:left="146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</w:tbl>
    <w:p w:rsidR="00F839BD" w:rsidRDefault="00F839BD"/>
    <w:sectPr w:rsidR="00F839BD">
      <w:pgSz w:w="11910" w:h="16840"/>
      <w:pgMar w:top="1120" w:right="7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5981"/>
    <w:multiLevelType w:val="hybridMultilevel"/>
    <w:tmpl w:val="E1C4D0D2"/>
    <w:lvl w:ilvl="0" w:tplc="A512290C">
      <w:numFmt w:val="bullet"/>
      <w:lvlText w:val="-"/>
      <w:lvlJc w:val="left"/>
      <w:pPr>
        <w:ind w:left="235" w:hanging="2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98E4F6E">
      <w:numFmt w:val="bullet"/>
      <w:lvlText w:val="•"/>
      <w:lvlJc w:val="left"/>
      <w:pPr>
        <w:ind w:left="1242" w:hanging="228"/>
      </w:pPr>
      <w:rPr>
        <w:rFonts w:hint="default"/>
        <w:lang w:val="ru-RU" w:eastAsia="en-US" w:bidi="ar-SA"/>
      </w:rPr>
    </w:lvl>
    <w:lvl w:ilvl="2" w:tplc="AE8252A4">
      <w:numFmt w:val="bullet"/>
      <w:lvlText w:val="•"/>
      <w:lvlJc w:val="left"/>
      <w:pPr>
        <w:ind w:left="2245" w:hanging="228"/>
      </w:pPr>
      <w:rPr>
        <w:rFonts w:hint="default"/>
        <w:lang w:val="ru-RU" w:eastAsia="en-US" w:bidi="ar-SA"/>
      </w:rPr>
    </w:lvl>
    <w:lvl w:ilvl="3" w:tplc="C2FE2BEA">
      <w:numFmt w:val="bullet"/>
      <w:lvlText w:val="•"/>
      <w:lvlJc w:val="left"/>
      <w:pPr>
        <w:ind w:left="3247" w:hanging="228"/>
      </w:pPr>
      <w:rPr>
        <w:rFonts w:hint="default"/>
        <w:lang w:val="ru-RU" w:eastAsia="en-US" w:bidi="ar-SA"/>
      </w:rPr>
    </w:lvl>
    <w:lvl w:ilvl="4" w:tplc="24B6CA10">
      <w:numFmt w:val="bullet"/>
      <w:lvlText w:val="•"/>
      <w:lvlJc w:val="left"/>
      <w:pPr>
        <w:ind w:left="4250" w:hanging="228"/>
      </w:pPr>
      <w:rPr>
        <w:rFonts w:hint="default"/>
        <w:lang w:val="ru-RU" w:eastAsia="en-US" w:bidi="ar-SA"/>
      </w:rPr>
    </w:lvl>
    <w:lvl w:ilvl="5" w:tplc="43D0D70C">
      <w:numFmt w:val="bullet"/>
      <w:lvlText w:val="•"/>
      <w:lvlJc w:val="left"/>
      <w:pPr>
        <w:ind w:left="5253" w:hanging="228"/>
      </w:pPr>
      <w:rPr>
        <w:rFonts w:hint="default"/>
        <w:lang w:val="ru-RU" w:eastAsia="en-US" w:bidi="ar-SA"/>
      </w:rPr>
    </w:lvl>
    <w:lvl w:ilvl="6" w:tplc="7976020C">
      <w:numFmt w:val="bullet"/>
      <w:lvlText w:val="•"/>
      <w:lvlJc w:val="left"/>
      <w:pPr>
        <w:ind w:left="6255" w:hanging="228"/>
      </w:pPr>
      <w:rPr>
        <w:rFonts w:hint="default"/>
        <w:lang w:val="ru-RU" w:eastAsia="en-US" w:bidi="ar-SA"/>
      </w:rPr>
    </w:lvl>
    <w:lvl w:ilvl="7" w:tplc="00CAB2B2">
      <w:numFmt w:val="bullet"/>
      <w:lvlText w:val="•"/>
      <w:lvlJc w:val="left"/>
      <w:pPr>
        <w:ind w:left="7258" w:hanging="228"/>
      </w:pPr>
      <w:rPr>
        <w:rFonts w:hint="default"/>
        <w:lang w:val="ru-RU" w:eastAsia="en-US" w:bidi="ar-SA"/>
      </w:rPr>
    </w:lvl>
    <w:lvl w:ilvl="8" w:tplc="FB4AE0AC">
      <w:numFmt w:val="bullet"/>
      <w:lvlText w:val="•"/>
      <w:lvlJc w:val="left"/>
      <w:pPr>
        <w:ind w:left="8261" w:hanging="228"/>
      </w:pPr>
      <w:rPr>
        <w:rFonts w:hint="default"/>
        <w:lang w:val="ru-RU" w:eastAsia="en-US" w:bidi="ar-SA"/>
      </w:rPr>
    </w:lvl>
  </w:abstractNum>
  <w:abstractNum w:abstractNumId="1">
    <w:nsid w:val="6031073D"/>
    <w:multiLevelType w:val="hybridMultilevel"/>
    <w:tmpl w:val="D8D892DA"/>
    <w:lvl w:ilvl="0" w:tplc="343063C6">
      <w:numFmt w:val="bullet"/>
      <w:lvlText w:val="–"/>
      <w:lvlJc w:val="left"/>
      <w:pPr>
        <w:ind w:left="235" w:hanging="21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FAF8BA">
      <w:numFmt w:val="bullet"/>
      <w:lvlText w:val="•"/>
      <w:lvlJc w:val="left"/>
      <w:pPr>
        <w:ind w:left="1242" w:hanging="216"/>
      </w:pPr>
      <w:rPr>
        <w:rFonts w:hint="default"/>
        <w:lang w:val="ru-RU" w:eastAsia="en-US" w:bidi="ar-SA"/>
      </w:rPr>
    </w:lvl>
    <w:lvl w:ilvl="2" w:tplc="BD842BFA">
      <w:numFmt w:val="bullet"/>
      <w:lvlText w:val="•"/>
      <w:lvlJc w:val="left"/>
      <w:pPr>
        <w:ind w:left="2245" w:hanging="216"/>
      </w:pPr>
      <w:rPr>
        <w:rFonts w:hint="default"/>
        <w:lang w:val="ru-RU" w:eastAsia="en-US" w:bidi="ar-SA"/>
      </w:rPr>
    </w:lvl>
    <w:lvl w:ilvl="3" w:tplc="668EE628">
      <w:numFmt w:val="bullet"/>
      <w:lvlText w:val="•"/>
      <w:lvlJc w:val="left"/>
      <w:pPr>
        <w:ind w:left="3247" w:hanging="216"/>
      </w:pPr>
      <w:rPr>
        <w:rFonts w:hint="default"/>
        <w:lang w:val="ru-RU" w:eastAsia="en-US" w:bidi="ar-SA"/>
      </w:rPr>
    </w:lvl>
    <w:lvl w:ilvl="4" w:tplc="385C9F88">
      <w:numFmt w:val="bullet"/>
      <w:lvlText w:val="•"/>
      <w:lvlJc w:val="left"/>
      <w:pPr>
        <w:ind w:left="4250" w:hanging="216"/>
      </w:pPr>
      <w:rPr>
        <w:rFonts w:hint="default"/>
        <w:lang w:val="ru-RU" w:eastAsia="en-US" w:bidi="ar-SA"/>
      </w:rPr>
    </w:lvl>
    <w:lvl w:ilvl="5" w:tplc="D4E00D8C">
      <w:numFmt w:val="bullet"/>
      <w:lvlText w:val="•"/>
      <w:lvlJc w:val="left"/>
      <w:pPr>
        <w:ind w:left="5253" w:hanging="216"/>
      </w:pPr>
      <w:rPr>
        <w:rFonts w:hint="default"/>
        <w:lang w:val="ru-RU" w:eastAsia="en-US" w:bidi="ar-SA"/>
      </w:rPr>
    </w:lvl>
    <w:lvl w:ilvl="6" w:tplc="35AC5D98">
      <w:numFmt w:val="bullet"/>
      <w:lvlText w:val="•"/>
      <w:lvlJc w:val="left"/>
      <w:pPr>
        <w:ind w:left="6255" w:hanging="216"/>
      </w:pPr>
      <w:rPr>
        <w:rFonts w:hint="default"/>
        <w:lang w:val="ru-RU" w:eastAsia="en-US" w:bidi="ar-SA"/>
      </w:rPr>
    </w:lvl>
    <w:lvl w:ilvl="7" w:tplc="1E54C446">
      <w:numFmt w:val="bullet"/>
      <w:lvlText w:val="•"/>
      <w:lvlJc w:val="left"/>
      <w:pPr>
        <w:ind w:left="7258" w:hanging="216"/>
      </w:pPr>
      <w:rPr>
        <w:rFonts w:hint="default"/>
        <w:lang w:val="ru-RU" w:eastAsia="en-US" w:bidi="ar-SA"/>
      </w:rPr>
    </w:lvl>
    <w:lvl w:ilvl="8" w:tplc="5ADC2E32">
      <w:numFmt w:val="bullet"/>
      <w:lvlText w:val="•"/>
      <w:lvlJc w:val="left"/>
      <w:pPr>
        <w:ind w:left="8261" w:hanging="21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CE4383"/>
    <w:rsid w:val="00527920"/>
    <w:rsid w:val="00CE4383"/>
    <w:rsid w:val="00F8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3589" w:right="173" w:hanging="272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5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5" w:right="103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12" w:lineRule="exact"/>
      <w:ind w:left="10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3589" w:right="173" w:hanging="2725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35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35" w:right="103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12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ge.sdamgia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ge.sdamgia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chi.ru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math6-vpr.sdamgia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ge.sdamgi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Нуратма1</cp:lastModifiedBy>
  <cp:revision>2</cp:revision>
  <dcterms:created xsi:type="dcterms:W3CDTF">2023-10-19T11:04:00Z</dcterms:created>
  <dcterms:modified xsi:type="dcterms:W3CDTF">2023-10-19T11:04:00Z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2023-10-19T00:00:00Z</vt:filetime>
  </property>
</Properties>
</file>